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C949EA">
      <w:pPr>
        <w:widowControl/>
        <w:spacing w:line="560" w:lineRule="exact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bidi="ar"/>
        </w:rPr>
        <w:t>关于</w:t>
      </w:r>
      <w:r>
        <w:rPr>
          <w:rFonts w:ascii="方正小标宋简体" w:hAnsi="方正小标宋简体" w:eastAsia="方正小标宋简体" w:cs="方正小标宋简体"/>
          <w:kern w:val="0"/>
          <w:sz w:val="44"/>
          <w:szCs w:val="44"/>
          <w:lang w:bidi="ar"/>
        </w:rPr>
        <w:t>202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  <w:t>6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bidi="ar"/>
        </w:rPr>
        <w:t>年度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  <w:t>上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bidi="ar"/>
        </w:rPr>
        <w:t>半年共青团组织推荐优秀团员为入党积极分子人选的公示</w:t>
      </w:r>
    </w:p>
    <w:p w14:paraId="11255CD1">
      <w:pPr>
        <w:widowControl/>
        <w:spacing w:line="560" w:lineRule="exact"/>
        <w:jc w:val="center"/>
        <w:rPr>
          <w:rFonts w:ascii="黑体" w:hAnsi="宋体" w:eastAsia="黑体" w:cs="黑体"/>
          <w:kern w:val="0"/>
          <w:sz w:val="28"/>
          <w:szCs w:val="28"/>
          <w:lang w:bidi="ar"/>
        </w:rPr>
      </w:pPr>
    </w:p>
    <w:p w14:paraId="61668A5A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为进一步做好共青团推优入党工作，根据共青团中央《共青团推优入党工作实施办法（试行）》等有关文件的规定，经个人申请、辅导员审查、支部“推优大会”等推优考察程序，现将本支部推荐优秀团员为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入党积极分子人选</w:t>
      </w:r>
      <w:r>
        <w:rPr>
          <w:rFonts w:hint="eastAsia" w:ascii="仿宋_GB2312" w:hAnsi="仿宋_GB2312" w:eastAsia="仿宋_GB2312" w:cs="仿宋_GB2312"/>
          <w:sz w:val="32"/>
          <w:szCs w:val="32"/>
        </w:rPr>
        <w:t>作如下公示：</w:t>
      </w:r>
    </w:p>
    <w:p w14:paraId="35D68306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"/>
        <w:gridCol w:w="1160"/>
        <w:gridCol w:w="2028"/>
        <w:gridCol w:w="2030"/>
        <w:gridCol w:w="2032"/>
        <w:gridCol w:w="1989"/>
      </w:tblGrid>
      <w:tr w14:paraId="2E68D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363" w:type="pct"/>
            <w:vAlign w:val="center"/>
          </w:tcPr>
          <w:p w14:paraId="016D5F57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</w:rPr>
              <w:t>序号</w:t>
            </w:r>
          </w:p>
        </w:tc>
        <w:tc>
          <w:tcPr>
            <w:tcW w:w="582" w:type="pct"/>
            <w:vAlign w:val="center"/>
          </w:tcPr>
          <w:p w14:paraId="5BEF3E22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</w:rPr>
              <w:t>姓名</w:t>
            </w:r>
          </w:p>
        </w:tc>
        <w:tc>
          <w:tcPr>
            <w:tcW w:w="1018" w:type="pct"/>
            <w:vAlign w:val="center"/>
          </w:tcPr>
          <w:p w14:paraId="042F7AAB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</w:rPr>
              <w:t>出生日期</w:t>
            </w:r>
          </w:p>
        </w:tc>
        <w:tc>
          <w:tcPr>
            <w:tcW w:w="1019" w:type="pct"/>
            <w:vAlign w:val="center"/>
          </w:tcPr>
          <w:p w14:paraId="2C81A8AC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</w:rPr>
              <w:t>入团时间</w:t>
            </w:r>
          </w:p>
        </w:tc>
        <w:tc>
          <w:tcPr>
            <w:tcW w:w="1020" w:type="pct"/>
            <w:vAlign w:val="center"/>
          </w:tcPr>
          <w:p w14:paraId="05308AF5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</w:rPr>
              <w:t>申请入党时间</w:t>
            </w:r>
          </w:p>
        </w:tc>
        <w:tc>
          <w:tcPr>
            <w:tcW w:w="998" w:type="pct"/>
            <w:vAlign w:val="center"/>
          </w:tcPr>
          <w:p w14:paraId="324F7C85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</w:rPr>
              <w:t>所在团支部</w:t>
            </w:r>
          </w:p>
        </w:tc>
      </w:tr>
      <w:tr w14:paraId="2711B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363" w:type="pct"/>
            <w:vAlign w:val="center"/>
          </w:tcPr>
          <w:p w14:paraId="072F8DBE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FF0000"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0"/>
                <w:szCs w:val="21"/>
              </w:rPr>
              <w:t>1</w:t>
            </w:r>
          </w:p>
        </w:tc>
        <w:tc>
          <w:tcPr>
            <w:tcW w:w="582" w:type="pct"/>
            <w:vAlign w:val="center"/>
          </w:tcPr>
          <w:p w14:paraId="465D56D0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FF0000"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0"/>
                <w:szCs w:val="21"/>
              </w:rPr>
              <w:t>欧阳中华</w:t>
            </w:r>
          </w:p>
        </w:tc>
        <w:tc>
          <w:tcPr>
            <w:tcW w:w="1018" w:type="pct"/>
            <w:vAlign w:val="center"/>
          </w:tcPr>
          <w:p w14:paraId="05D84A86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FF0000"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0"/>
                <w:szCs w:val="21"/>
              </w:rPr>
              <w:t>2005年</w:t>
            </w:r>
            <w:r>
              <w:rPr>
                <w:rFonts w:ascii="仿宋_GB2312" w:hAnsi="仿宋_GB2312" w:eastAsia="仿宋_GB2312" w:cs="仿宋_GB2312"/>
                <w:color w:val="FF0000"/>
                <w:kern w:val="0"/>
                <w:sz w:val="20"/>
                <w:szCs w:val="21"/>
              </w:rPr>
              <w:t>12</w:t>
            </w: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0"/>
                <w:szCs w:val="21"/>
              </w:rPr>
              <w:t>月22日</w:t>
            </w:r>
          </w:p>
        </w:tc>
        <w:tc>
          <w:tcPr>
            <w:tcW w:w="1019" w:type="pct"/>
            <w:vAlign w:val="center"/>
          </w:tcPr>
          <w:p w14:paraId="55AFABCE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FF0000"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0"/>
                <w:szCs w:val="21"/>
              </w:rPr>
              <w:t>2020年</w:t>
            </w:r>
            <w:r>
              <w:rPr>
                <w:rFonts w:ascii="仿宋_GB2312" w:hAnsi="仿宋_GB2312" w:eastAsia="仿宋_GB2312" w:cs="仿宋_GB2312"/>
                <w:color w:val="FF0000"/>
                <w:kern w:val="0"/>
                <w:sz w:val="20"/>
                <w:szCs w:val="21"/>
              </w:rPr>
              <w:t>12</w:t>
            </w: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0"/>
                <w:szCs w:val="21"/>
              </w:rPr>
              <w:t>月22日</w:t>
            </w:r>
          </w:p>
        </w:tc>
        <w:tc>
          <w:tcPr>
            <w:tcW w:w="1020" w:type="pct"/>
            <w:vAlign w:val="center"/>
          </w:tcPr>
          <w:p w14:paraId="4F5ECF5B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FF0000"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0"/>
                <w:szCs w:val="21"/>
              </w:rPr>
              <w:t>2024年</w:t>
            </w:r>
            <w:r>
              <w:rPr>
                <w:rFonts w:ascii="仿宋_GB2312" w:hAnsi="仿宋_GB2312" w:eastAsia="仿宋_GB2312" w:cs="仿宋_GB2312"/>
                <w:color w:val="FF0000"/>
                <w:kern w:val="0"/>
                <w:sz w:val="20"/>
                <w:szCs w:val="21"/>
              </w:rPr>
              <w:t>12</w:t>
            </w: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0"/>
                <w:szCs w:val="21"/>
              </w:rPr>
              <w:t>月</w:t>
            </w:r>
            <w:r>
              <w:rPr>
                <w:rFonts w:ascii="仿宋_GB2312" w:hAnsi="仿宋_GB2312" w:eastAsia="仿宋_GB2312" w:cs="仿宋_GB2312"/>
                <w:color w:val="FF0000"/>
                <w:kern w:val="0"/>
                <w:sz w:val="20"/>
                <w:szCs w:val="21"/>
              </w:rPr>
              <w:t>22</w:t>
            </w:r>
            <w:commentRangeStart w:id="0"/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0"/>
                <w:szCs w:val="21"/>
              </w:rPr>
              <w:t>日</w:t>
            </w:r>
            <w:commentRangeEnd w:id="0"/>
            <w:r>
              <w:rPr>
                <w:rStyle w:val="10"/>
                <w:rFonts w:asciiTheme="minorHAnsi" w:hAnsiTheme="minorHAnsi" w:eastAsiaTheme="minorEastAsia" w:cstheme="minorBidi"/>
                <w:kern w:val="2"/>
              </w:rPr>
              <w:commentReference w:id="0"/>
            </w:r>
          </w:p>
        </w:tc>
        <w:tc>
          <w:tcPr>
            <w:tcW w:w="998" w:type="pct"/>
            <w:vAlign w:val="center"/>
          </w:tcPr>
          <w:p w14:paraId="0345C7E1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FF0000"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0"/>
                <w:szCs w:val="21"/>
              </w:rPr>
              <w:t>建筑学院2016级城规16(1)班团支部</w:t>
            </w:r>
          </w:p>
        </w:tc>
      </w:tr>
      <w:tr w14:paraId="17A0C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363" w:type="pct"/>
            <w:vAlign w:val="center"/>
          </w:tcPr>
          <w:p w14:paraId="6D06D379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</w:rPr>
              <w:t>2</w:t>
            </w:r>
          </w:p>
        </w:tc>
        <w:tc>
          <w:tcPr>
            <w:tcW w:w="582" w:type="pct"/>
            <w:vAlign w:val="center"/>
          </w:tcPr>
          <w:p w14:paraId="39EBB2FB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  <w:tc>
          <w:tcPr>
            <w:tcW w:w="1018" w:type="pct"/>
            <w:vAlign w:val="center"/>
          </w:tcPr>
          <w:p w14:paraId="223E21ED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  <w:tc>
          <w:tcPr>
            <w:tcW w:w="1019" w:type="pct"/>
            <w:vAlign w:val="center"/>
          </w:tcPr>
          <w:p w14:paraId="44A8334D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  <w:tc>
          <w:tcPr>
            <w:tcW w:w="1020" w:type="pct"/>
            <w:vAlign w:val="center"/>
          </w:tcPr>
          <w:p w14:paraId="03C4DF47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  <w:tc>
          <w:tcPr>
            <w:tcW w:w="998" w:type="pct"/>
            <w:vAlign w:val="center"/>
          </w:tcPr>
          <w:p w14:paraId="32B65327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</w:tr>
      <w:tr w14:paraId="61677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363" w:type="pct"/>
            <w:vAlign w:val="center"/>
          </w:tcPr>
          <w:p w14:paraId="0E001271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</w:rPr>
              <w:t>3</w:t>
            </w:r>
          </w:p>
        </w:tc>
        <w:tc>
          <w:tcPr>
            <w:tcW w:w="582" w:type="pct"/>
            <w:vAlign w:val="center"/>
          </w:tcPr>
          <w:p w14:paraId="33D023B0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  <w:tc>
          <w:tcPr>
            <w:tcW w:w="1018" w:type="pct"/>
            <w:vAlign w:val="center"/>
          </w:tcPr>
          <w:p w14:paraId="52F5D7F9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  <w:tc>
          <w:tcPr>
            <w:tcW w:w="1019" w:type="pct"/>
            <w:vAlign w:val="center"/>
          </w:tcPr>
          <w:p w14:paraId="3C6B5EC6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  <w:tc>
          <w:tcPr>
            <w:tcW w:w="1020" w:type="pct"/>
            <w:vAlign w:val="center"/>
          </w:tcPr>
          <w:p w14:paraId="7E1F9A4F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  <w:tc>
          <w:tcPr>
            <w:tcW w:w="998" w:type="pct"/>
            <w:vAlign w:val="center"/>
          </w:tcPr>
          <w:p w14:paraId="1D6FB460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</w:tr>
      <w:tr w14:paraId="4BCBB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363" w:type="pct"/>
            <w:vAlign w:val="center"/>
          </w:tcPr>
          <w:p w14:paraId="59EA5F13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</w:rPr>
              <w:t>4</w:t>
            </w:r>
          </w:p>
        </w:tc>
        <w:tc>
          <w:tcPr>
            <w:tcW w:w="582" w:type="pct"/>
            <w:vAlign w:val="center"/>
          </w:tcPr>
          <w:p w14:paraId="0F4E3273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  <w:tc>
          <w:tcPr>
            <w:tcW w:w="1018" w:type="pct"/>
            <w:vAlign w:val="center"/>
          </w:tcPr>
          <w:p w14:paraId="45F21163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  <w:tc>
          <w:tcPr>
            <w:tcW w:w="1019" w:type="pct"/>
            <w:vAlign w:val="center"/>
          </w:tcPr>
          <w:p w14:paraId="7291D1DD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  <w:tc>
          <w:tcPr>
            <w:tcW w:w="1020" w:type="pct"/>
            <w:vAlign w:val="center"/>
          </w:tcPr>
          <w:p w14:paraId="5F2CEF63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  <w:tc>
          <w:tcPr>
            <w:tcW w:w="998" w:type="pct"/>
            <w:vAlign w:val="center"/>
          </w:tcPr>
          <w:p w14:paraId="59E89C94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</w:tr>
      <w:tr w14:paraId="5015A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363" w:type="pct"/>
            <w:vAlign w:val="center"/>
          </w:tcPr>
          <w:p w14:paraId="6245A101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</w:rPr>
              <w:t>5</w:t>
            </w:r>
          </w:p>
        </w:tc>
        <w:tc>
          <w:tcPr>
            <w:tcW w:w="582" w:type="pct"/>
            <w:vAlign w:val="center"/>
          </w:tcPr>
          <w:p w14:paraId="243E7F61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  <w:tc>
          <w:tcPr>
            <w:tcW w:w="1018" w:type="pct"/>
            <w:vAlign w:val="center"/>
          </w:tcPr>
          <w:p w14:paraId="0CA961D1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  <w:tc>
          <w:tcPr>
            <w:tcW w:w="1019" w:type="pct"/>
            <w:vAlign w:val="center"/>
          </w:tcPr>
          <w:p w14:paraId="591A3D88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  <w:tc>
          <w:tcPr>
            <w:tcW w:w="1020" w:type="pct"/>
            <w:vAlign w:val="center"/>
          </w:tcPr>
          <w:p w14:paraId="5EB7637F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  <w:tc>
          <w:tcPr>
            <w:tcW w:w="998" w:type="pct"/>
            <w:vAlign w:val="center"/>
          </w:tcPr>
          <w:p w14:paraId="3C70D7DA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</w:tr>
      <w:tr w14:paraId="6F8EB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363" w:type="pct"/>
            <w:vAlign w:val="center"/>
          </w:tcPr>
          <w:p w14:paraId="690546CD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</w:rPr>
              <w:t>6</w:t>
            </w:r>
          </w:p>
        </w:tc>
        <w:tc>
          <w:tcPr>
            <w:tcW w:w="582" w:type="pct"/>
            <w:vAlign w:val="center"/>
          </w:tcPr>
          <w:p w14:paraId="0A7A1572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  <w:tc>
          <w:tcPr>
            <w:tcW w:w="1018" w:type="pct"/>
            <w:vAlign w:val="center"/>
          </w:tcPr>
          <w:p w14:paraId="08956A45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  <w:tc>
          <w:tcPr>
            <w:tcW w:w="1019" w:type="pct"/>
            <w:vAlign w:val="center"/>
          </w:tcPr>
          <w:p w14:paraId="671A80DA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  <w:tc>
          <w:tcPr>
            <w:tcW w:w="1020" w:type="pct"/>
            <w:vAlign w:val="center"/>
          </w:tcPr>
          <w:p w14:paraId="7ECE1657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  <w:tc>
          <w:tcPr>
            <w:tcW w:w="998" w:type="pct"/>
            <w:vAlign w:val="center"/>
          </w:tcPr>
          <w:p w14:paraId="433BFE11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</w:tr>
    </w:tbl>
    <w:p w14:paraId="506C9B7C">
      <w:pPr>
        <w:spacing w:line="560" w:lineRule="exact"/>
      </w:pPr>
    </w:p>
    <w:p w14:paraId="7195CA2C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公示时间：202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日至202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日。如对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公示对象</w:t>
      </w:r>
      <w:r>
        <w:rPr>
          <w:rFonts w:hint="eastAsia" w:ascii="仿宋_GB2312" w:hAnsi="仿宋_GB2312" w:eastAsia="仿宋_GB2312" w:cs="仿宋_GB2312"/>
          <w:sz w:val="32"/>
          <w:szCs w:val="32"/>
        </w:rPr>
        <w:t>有不同意见，请在公示期间向学院团委反映。</w:t>
      </w:r>
    </w:p>
    <w:p w14:paraId="1A79E9EE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联系人： 章广       联系电话： </w:t>
      </w:r>
      <w:r>
        <w:rPr>
          <w:rFonts w:ascii="仿宋_GB2312" w:hAnsi="仿宋_GB2312" w:eastAsia="仿宋_GB2312" w:cs="仿宋_GB2312"/>
          <w:sz w:val="32"/>
          <w:szCs w:val="32"/>
        </w:rPr>
        <w:t>0596-6288026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 w14:paraId="52101152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4D756A07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2C717652">
      <w:pPr>
        <w:spacing w:line="560" w:lineRule="exact"/>
        <w:ind w:right="840" w:rightChars="400"/>
        <w:jc w:val="right"/>
        <w:rPr>
          <w:rFonts w:ascii="仿宋_GB2312" w:hAnsi="仿宋_GB2312" w:eastAsia="仿宋_GB2312" w:cs="仿宋_GB2312"/>
          <w:color w:val="FF0000"/>
          <w:sz w:val="32"/>
          <w:szCs w:val="32"/>
        </w:rPr>
      </w:pPr>
      <w:commentRangeStart w:id="1"/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建筑学院2</w:t>
      </w:r>
      <w:r>
        <w:rPr>
          <w:rFonts w:ascii="仿宋_GB2312" w:hAnsi="仿宋_GB2312" w:eastAsia="仿宋_GB2312" w:cs="仿宋_GB2312"/>
          <w:color w:val="FF0000"/>
          <w:sz w:val="32"/>
          <w:szCs w:val="32"/>
        </w:rPr>
        <w:t>016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级城规1</w:t>
      </w:r>
      <w:r>
        <w:rPr>
          <w:rFonts w:ascii="仿宋_GB2312" w:hAnsi="仿宋_GB2312" w:eastAsia="仿宋_GB2312" w:cs="仿宋_GB2312"/>
          <w:color w:val="FF0000"/>
          <w:sz w:val="32"/>
          <w:szCs w:val="32"/>
        </w:rPr>
        <w:t>6(1)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班团支部</w:t>
      </w:r>
      <w:commentRangeEnd w:id="1"/>
      <w:r>
        <w:rPr>
          <w:rStyle w:val="10"/>
        </w:rPr>
        <w:commentReference w:id="1"/>
      </w:r>
    </w:p>
    <w:p w14:paraId="17D4F139">
      <w:pPr>
        <w:spacing w:line="560" w:lineRule="exact"/>
        <w:ind w:right="2068" w:rightChars="985"/>
        <w:jc w:val="right"/>
        <w:rPr>
          <w:rFonts w:hint="eastAsia" w:ascii="宋体" w:hAnsi="宋体" w:eastAsia="宋体" w:cs="宋体"/>
          <w:sz w:val="24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headerReference r:id="rId5" w:type="default"/>
      <w:footerReference r:id="rId6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章导" w:date="2025-02-24T09:09:00Z" w:initials="zg">
    <w:p w14:paraId="122C6A7F">
      <w:pPr>
        <w:pStyle w:val="2"/>
      </w:pPr>
      <w:r>
        <w:rPr>
          <w:rFonts w:hint="eastAsia"/>
        </w:rPr>
        <w:t>务必认真核对几个日期时间，不得有误</w:t>
      </w:r>
    </w:p>
  </w:comment>
  <w:comment w:id="1" w:author="章导" w:date="2025-02-19T10:57:00Z" w:initials="zg">
    <w:p w14:paraId="4CFE3B10">
      <w:pPr>
        <w:pStyle w:val="2"/>
      </w:pPr>
      <w:r>
        <w:rPr>
          <w:rFonts w:hint="eastAsia"/>
        </w:rPr>
        <w:t>注意修改落款支部名称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122C6A7F" w15:done="0"/>
  <w15:commentEx w15:paraId="4CFE3B10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722C54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6BE410">
                          <w:pPr>
                            <w:snapToGrid w:val="0"/>
                            <w:rPr>
                              <w:rFonts w:eastAsia="宋体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WlxGWcABAACN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ZyDUgvDkmLFz6yagT1FwMp1QYzRuV1+DxvWQ9/EXbP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M6pebnPAAAABQEAAA8AAAAAAAAAAQAgAAAAIgAAAGRycy9kb3ducmV2LnhtbFBLAQIUABQA&#10;AAAIAIdO4kBaXEZZwAEAAI0DAAAOAAAAAAAAAAEAIAAAAB4BAABkcnMvZTJvRG9jLnhtbFBLBQYA&#10;AAAABgAGAFkBAABQ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66BE410">
                    <w:pPr>
                      <w:snapToGrid w:val="0"/>
                      <w:rPr>
                        <w:rFonts w:eastAsia="宋体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B8C5DC">
    <w:pPr>
      <w:pStyle w:val="5"/>
      <w:pBdr>
        <w:bottom w:val="none" w:color="auto" w:sz="0" w:space="1"/>
      </w:pBdr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章导">
    <w15:presenceInfo w15:providerId="None" w15:userId="章导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061"/>
    <w:rsid w:val="00624061"/>
    <w:rsid w:val="00F56334"/>
    <w:rsid w:val="4A627BDE"/>
    <w:rsid w:val="7F936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unhideWhenUsed/>
    <w:qFormat/>
    <w:uiPriority w:val="0"/>
    <w:pPr>
      <w:jc w:val="left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unhideWhenUsed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uiPriority w:val="0"/>
    <w:rPr>
      <w:sz w:val="21"/>
      <w:szCs w:val="21"/>
    </w:rPr>
  </w:style>
  <w:style w:type="character" w:customStyle="1" w:styleId="11">
    <w:name w:val="页脚 字符"/>
    <w:basedOn w:val="9"/>
    <w:link w:val="4"/>
    <w:qFormat/>
    <w:uiPriority w:val="0"/>
    <w:rPr>
      <w:sz w:val="18"/>
      <w:szCs w:val="18"/>
    </w:rPr>
  </w:style>
  <w:style w:type="character" w:customStyle="1" w:styleId="12">
    <w:name w:val="页眉 字符"/>
    <w:basedOn w:val="9"/>
    <w:link w:val="5"/>
    <w:qFormat/>
    <w:uiPriority w:val="0"/>
    <w:rPr>
      <w:sz w:val="18"/>
      <w:szCs w:val="18"/>
    </w:rPr>
  </w:style>
  <w:style w:type="character" w:customStyle="1" w:styleId="13">
    <w:name w:val="批注文字 字符"/>
    <w:basedOn w:val="9"/>
    <w:link w:val="2"/>
    <w:semiHidden/>
    <w:qFormat/>
    <w:uiPriority w:val="0"/>
    <w:rPr>
      <w:szCs w:val="24"/>
    </w:rPr>
  </w:style>
  <w:style w:type="character" w:customStyle="1" w:styleId="14">
    <w:name w:val="批注框文本 字符"/>
    <w:basedOn w:val="9"/>
    <w:link w:val="3"/>
    <w:semiHidden/>
    <w:qFormat/>
    <w:uiPriority w:val="99"/>
    <w:rPr>
      <w:sz w:val="18"/>
      <w:szCs w:val="18"/>
    </w:rPr>
  </w:style>
  <w:style w:type="character" w:customStyle="1" w:styleId="15">
    <w:name w:val="批注主题 字符"/>
    <w:basedOn w:val="13"/>
    <w:link w:val="6"/>
    <w:semiHidden/>
    <w:qFormat/>
    <w:uiPriority w:val="99"/>
    <w:rPr>
      <w:b/>
      <w:bCs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0" Type="http://schemas.microsoft.com/office/2011/relationships/people" Target="peop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276</Words>
  <Characters>329</Characters>
  <Lines>2</Lines>
  <Paragraphs>1</Paragraphs>
  <TotalTime>3</TotalTime>
  <ScaleCrop>false</ScaleCrop>
  <LinksUpToDate>false</LinksUpToDate>
  <CharactersWithSpaces>339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2025-02-24T01:08:00Z</dcterms:created>
  <dc:creator>章导</dc:creator>
  <cp:lastModifiedBy>Chapter_G</cp:lastModifiedBy>
  <dcterms:modified xsi:type="dcterms:W3CDTF">2026-02-26T10:51:34Z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eyJoZGlkIjoiMWIzZDI3ODYwMjY4ZDBkNzExMmNlYjAwMDQ4YjQ5MWMiLCJ1c2VySWQiOiIxOTA0ODU4In0=</vt:lpwstr>
  </property>
  <property fmtid="{D5CDD505-2E9C-101B-9397-08002B2CF9AE}" pid="3" name="KSOProductBuildVer">
    <vt:lpwstr>2052-12.1.0.25225</vt:lpwstr>
  </property>
  <property fmtid="{D5CDD505-2E9C-101B-9397-08002B2CF9AE}" pid="4" name="ICV">
    <vt:lpwstr>81CA9969FD3548E5BE810E87447A7481_12</vt:lpwstr>
  </property>
</Properties>
</file>